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385" w:rsidRDefault="00976385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F268FF">
      <w:pPr>
        <w:pStyle w:val="ID"/>
        <w:spacing w:line="276" w:lineRule="auto"/>
        <w:rPr>
          <w:lang w:val="ru-RU"/>
        </w:rPr>
      </w:pPr>
    </w:p>
    <w:tbl>
      <w:tblPr>
        <w:tblW w:w="4890" w:type="pct"/>
        <w:tblInd w:w="107" w:type="dxa"/>
        <w:tblLook w:val="01E0" w:firstRow="1" w:lastRow="1" w:firstColumn="1" w:lastColumn="1" w:noHBand="0" w:noVBand="0"/>
      </w:tblPr>
      <w:tblGrid>
        <w:gridCol w:w="4543"/>
        <w:gridCol w:w="4816"/>
      </w:tblGrid>
      <w:tr w:rsidR="00FF42C4" w:rsidRPr="00474592" w:rsidTr="00FF42C4">
        <w:trPr>
          <w:trHeight w:val="362"/>
        </w:trPr>
        <w:tc>
          <w:tcPr>
            <w:tcW w:w="5000" w:type="pct"/>
            <w:gridSpan w:val="2"/>
          </w:tcPr>
          <w:p w:rsidR="00FF42C4" w:rsidRPr="00474592" w:rsidRDefault="00FF42C4" w:rsidP="00FF42C4">
            <w:pPr>
              <w:pStyle w:val="000"/>
            </w:pPr>
            <w:r>
              <w:t>Выписка из реестра квалифицированных инвесторов</w:t>
            </w:r>
          </w:p>
        </w:tc>
      </w:tr>
      <w:tr w:rsidR="00FF42C4" w:rsidRPr="00F91B3B" w:rsidTr="00FF42C4">
        <w:trPr>
          <w:trHeight w:val="629"/>
        </w:trPr>
        <w:tc>
          <w:tcPr>
            <w:tcW w:w="2427" w:type="pct"/>
          </w:tcPr>
          <w:p w:rsidR="00FF42C4" w:rsidRPr="006D50B8" w:rsidRDefault="00FF42C4" w:rsidP="00FF42C4">
            <w:pPr>
              <w:pStyle w:val="001"/>
            </w:pPr>
            <w:r>
              <w:t>г. Москва</w:t>
            </w:r>
          </w:p>
        </w:tc>
        <w:tc>
          <w:tcPr>
            <w:tcW w:w="2573" w:type="pct"/>
          </w:tcPr>
          <w:p w:rsidR="00FF42C4" w:rsidRPr="00F91B3B" w:rsidRDefault="00FF42C4" w:rsidP="00FF42C4">
            <w:pPr>
              <w:pStyle w:val="002"/>
            </w:pPr>
            <w:r>
              <w:t>«__»________ 20__</w:t>
            </w:r>
          </w:p>
        </w:tc>
      </w:tr>
      <w:tr w:rsidR="00FF42C4" w:rsidRPr="00F91B3B" w:rsidTr="00FF42C4">
        <w:trPr>
          <w:trHeight w:val="362"/>
        </w:trPr>
        <w:tc>
          <w:tcPr>
            <w:tcW w:w="5000" w:type="pct"/>
            <w:gridSpan w:val="2"/>
          </w:tcPr>
          <w:p w:rsidR="00FF42C4" w:rsidRPr="00DB63F1" w:rsidRDefault="00FF42C4" w:rsidP="00FF42C4">
            <w:pPr>
              <w:spacing w:after="284" w:line="240" w:lineRule="auto"/>
              <w:ind w:left="-85" w:firstLine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Настоящим </w:t>
            </w:r>
            <w:r w:rsidR="00B13A1D">
              <w:rPr>
                <w:rFonts w:ascii="Arial" w:hAnsi="Arial" w:cs="Arial"/>
                <w:sz w:val="20"/>
              </w:rPr>
              <w:t>АО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E0592">
              <w:rPr>
                <w:rFonts w:ascii="Arial" w:hAnsi="Arial" w:cs="Arial"/>
                <w:sz w:val="20"/>
              </w:rPr>
              <w:t>«Фондовый рынок»</w:t>
            </w:r>
            <w:r>
              <w:rPr>
                <w:rFonts w:ascii="Arial" w:hAnsi="Arial" w:cs="Arial"/>
                <w:sz w:val="20"/>
              </w:rPr>
              <w:t xml:space="preserve"> свидетельствует своё уважение и </w:t>
            </w:r>
            <w:r w:rsidRPr="0082055A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подтверждает, что</w:t>
            </w:r>
            <w:r w:rsidRPr="0082055A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_______</w:t>
            </w:r>
            <w:r w:rsidRPr="0082055A">
              <w:rPr>
                <w:rFonts w:ascii="Arial" w:hAnsi="Arial" w:cs="Arial"/>
                <w:sz w:val="20"/>
              </w:rPr>
              <w:t>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82055A">
              <w:rPr>
                <w:rFonts w:ascii="Arial" w:hAnsi="Arial" w:cs="Arial"/>
                <w:sz w:val="16"/>
                <w:szCs w:val="16"/>
              </w:rPr>
              <w:t>(ФИО физ. лица или полное наименование юр. лица)</w:t>
            </w:r>
            <w:r w:rsidRPr="0082055A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FF42C4" w:rsidRPr="00F91B3B" w:rsidTr="00FF42C4">
        <w:trPr>
          <w:trHeight w:val="362"/>
        </w:trPr>
        <w:tc>
          <w:tcPr>
            <w:tcW w:w="5000" w:type="pct"/>
            <w:gridSpan w:val="2"/>
            <w:shd w:val="clear" w:color="auto" w:fill="D5D6D7"/>
          </w:tcPr>
          <w:p w:rsidR="00FF42C4" w:rsidRPr="0082055A" w:rsidRDefault="00FF42C4" w:rsidP="00FF42C4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9531F">
              <w:rPr>
                <w:rFonts w:ascii="Arial" w:hAnsi="Arial" w:cs="Arial"/>
                <w:sz w:val="20"/>
              </w:rPr>
            </w:r>
            <w:r w:rsidR="0069531F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2E0592">
              <w:rPr>
                <w:rFonts w:ascii="Arial" w:hAnsi="Arial" w:cs="Arial"/>
                <w:sz w:val="20"/>
              </w:rPr>
              <w:t> Внесен</w:t>
            </w:r>
            <w:r>
              <w:rPr>
                <w:rFonts w:ascii="Arial" w:hAnsi="Arial" w:cs="Arial"/>
                <w:sz w:val="20"/>
              </w:rPr>
              <w:t xml:space="preserve"> в Реестр квалифицированных инвесторов </w:t>
            </w:r>
            <w:r w:rsidR="00B13A1D">
              <w:rPr>
                <w:rFonts w:ascii="Arial" w:hAnsi="Arial" w:cs="Arial"/>
                <w:sz w:val="20"/>
              </w:rPr>
              <w:t>АО</w:t>
            </w:r>
            <w:r w:rsidR="002E0592">
              <w:rPr>
                <w:rFonts w:ascii="Arial" w:hAnsi="Arial" w:cs="Arial"/>
                <w:sz w:val="20"/>
              </w:rPr>
              <w:t xml:space="preserve"> «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</w:rPr>
              <w:t>Фондовый Рынок»</w:t>
            </w:r>
          </w:p>
        </w:tc>
      </w:tr>
      <w:tr w:rsidR="00FF42C4" w:rsidRPr="00F91B3B" w:rsidTr="00FF42C4">
        <w:trPr>
          <w:trHeight w:val="362"/>
        </w:trPr>
        <w:tc>
          <w:tcPr>
            <w:tcW w:w="5000" w:type="pct"/>
            <w:gridSpan w:val="2"/>
          </w:tcPr>
          <w:p w:rsidR="00FF42C4" w:rsidRDefault="00FF42C4" w:rsidP="00FF42C4">
            <w:pPr>
              <w:spacing w:before="100" w:after="0" w:line="240" w:lineRule="auto"/>
              <w:ind w:left="602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Дата внесения записи о заявителе в Реестр квалифицированных инвесторов ____________</w:t>
            </w:r>
          </w:p>
          <w:p w:rsidR="00FF42C4" w:rsidRDefault="00FF42C4" w:rsidP="00FF42C4">
            <w:pPr>
              <w:spacing w:before="100" w:after="0" w:line="240" w:lineRule="auto"/>
              <w:ind w:left="31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Перечень видов ценных бумаг, в отношении которых лицо признано Квалифицированным инвестором</w:t>
            </w:r>
          </w:p>
          <w:p w:rsidR="00FF42C4" w:rsidRPr="000A79F1" w:rsidRDefault="00FF42C4" w:rsidP="00FF42C4">
            <w:pPr>
              <w:spacing w:before="100" w:after="0" w:line="240" w:lineRule="auto"/>
              <w:ind w:left="602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9531F">
              <w:rPr>
                <w:rFonts w:ascii="Arial" w:hAnsi="Arial" w:cs="Arial"/>
                <w:sz w:val="20"/>
              </w:rPr>
            </w:r>
            <w:r w:rsidR="0069531F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Акций акционерных инвестиционных фондов, предназначенных для квалифицированных инвесторов;</w:t>
            </w:r>
          </w:p>
          <w:p w:rsidR="00FF42C4" w:rsidRPr="000A79F1" w:rsidRDefault="00FF42C4" w:rsidP="00FF42C4">
            <w:pPr>
              <w:spacing w:after="0" w:line="240" w:lineRule="auto"/>
              <w:ind w:left="602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9531F">
              <w:rPr>
                <w:rFonts w:ascii="Arial" w:hAnsi="Arial" w:cs="Arial"/>
                <w:sz w:val="20"/>
              </w:rPr>
            </w:r>
            <w:r w:rsidR="0069531F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Инвестиционных паев паевых инвестиционных фондов, предназначенных для квалифицированных инвесторов;</w:t>
            </w:r>
          </w:p>
          <w:p w:rsidR="00FF42C4" w:rsidRPr="000A79F1" w:rsidRDefault="00FF42C4" w:rsidP="00FF42C4">
            <w:pPr>
              <w:spacing w:after="0" w:line="240" w:lineRule="auto"/>
              <w:ind w:left="319" w:hanging="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9531F">
              <w:rPr>
                <w:rFonts w:ascii="Arial" w:hAnsi="Arial" w:cs="Arial"/>
                <w:sz w:val="20"/>
              </w:rPr>
            </w:r>
            <w:r w:rsidR="0069531F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Ценных бумаг иностранных эмитентов;</w:t>
            </w:r>
          </w:p>
          <w:p w:rsidR="00FF42C4" w:rsidRPr="000A79F1" w:rsidRDefault="00FF42C4" w:rsidP="00FF42C4">
            <w:pPr>
              <w:spacing w:after="0" w:line="240" w:lineRule="auto"/>
              <w:ind w:left="319" w:hanging="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9531F">
              <w:rPr>
                <w:rFonts w:ascii="Arial" w:hAnsi="Arial" w:cs="Arial"/>
                <w:sz w:val="20"/>
              </w:rPr>
            </w:r>
            <w:r w:rsidR="0069531F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Акций российских эмитентов, предназначенных для квалифицированных инвесторов;</w:t>
            </w:r>
          </w:p>
          <w:p w:rsidR="00FF42C4" w:rsidRPr="000A79F1" w:rsidRDefault="00FF42C4" w:rsidP="00FF42C4">
            <w:pPr>
              <w:spacing w:after="0" w:line="240" w:lineRule="auto"/>
              <w:ind w:left="319" w:hanging="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9531F">
              <w:rPr>
                <w:rFonts w:ascii="Arial" w:hAnsi="Arial" w:cs="Arial"/>
                <w:sz w:val="20"/>
              </w:rPr>
            </w:r>
            <w:r w:rsidR="0069531F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Облигаций российских эмитентов, предназначенных для квалифицированных инвесторов;</w:t>
            </w:r>
          </w:p>
          <w:p w:rsidR="00FF42C4" w:rsidRPr="0082055A" w:rsidRDefault="00FF42C4" w:rsidP="00FF42C4">
            <w:pPr>
              <w:spacing w:after="284" w:line="240" w:lineRule="auto"/>
              <w:ind w:left="602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9531F">
              <w:rPr>
                <w:rFonts w:ascii="Arial" w:hAnsi="Arial" w:cs="Arial"/>
                <w:sz w:val="20"/>
              </w:rPr>
            </w:r>
            <w:r w:rsidR="0069531F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Иных финансовых инструментов, предназначенных для квалифицированн</w:t>
            </w:r>
            <w:r>
              <w:rPr>
                <w:rFonts w:ascii="Arial" w:hAnsi="Arial" w:cs="Arial"/>
                <w:sz w:val="20"/>
              </w:rPr>
              <w:t>ых инвесторов.</w:t>
            </w:r>
          </w:p>
        </w:tc>
      </w:tr>
      <w:tr w:rsidR="00FF42C4" w:rsidRPr="00F91B3B" w:rsidTr="00FF42C4">
        <w:trPr>
          <w:trHeight w:val="80"/>
        </w:trPr>
        <w:tc>
          <w:tcPr>
            <w:tcW w:w="5000" w:type="pct"/>
            <w:gridSpan w:val="2"/>
            <w:shd w:val="clear" w:color="auto" w:fill="D5D6D7"/>
            <w:vAlign w:val="bottom"/>
          </w:tcPr>
          <w:p w:rsidR="00FF42C4" w:rsidRPr="0082055A" w:rsidRDefault="00FF42C4" w:rsidP="00FF42C4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9531F">
              <w:rPr>
                <w:rFonts w:ascii="Arial" w:hAnsi="Arial" w:cs="Arial"/>
                <w:sz w:val="20"/>
              </w:rPr>
            </w:r>
            <w:r w:rsidR="0069531F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 Исключено из Реестра квалифицированных инвесторов </w:t>
            </w:r>
            <w:r w:rsidR="00B13A1D">
              <w:rPr>
                <w:rFonts w:ascii="Arial" w:hAnsi="Arial" w:cs="Arial"/>
                <w:sz w:val="20"/>
              </w:rPr>
              <w:t>АО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E0592">
              <w:rPr>
                <w:rFonts w:ascii="Arial" w:hAnsi="Arial" w:cs="Arial"/>
                <w:sz w:val="20"/>
              </w:rPr>
              <w:t>«Фондовый рынок»</w:t>
            </w:r>
          </w:p>
        </w:tc>
      </w:tr>
      <w:tr w:rsidR="00FF42C4" w:rsidRPr="00F91B3B" w:rsidTr="00FF42C4">
        <w:trPr>
          <w:trHeight w:val="851"/>
        </w:trPr>
        <w:tc>
          <w:tcPr>
            <w:tcW w:w="5000" w:type="pct"/>
            <w:gridSpan w:val="2"/>
            <w:tcBorders>
              <w:bottom w:val="single" w:sz="4" w:space="0" w:color="660066"/>
            </w:tcBorders>
            <w:vAlign w:val="bottom"/>
          </w:tcPr>
          <w:p w:rsidR="00FF42C4" w:rsidRPr="0082055A" w:rsidRDefault="00FF42C4" w:rsidP="00FF42C4">
            <w:pPr>
              <w:spacing w:before="100" w:after="0" w:line="240" w:lineRule="auto"/>
              <w:ind w:left="-107" w:firstLine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Дата внесения записи об исключении лица из Реестра квалифицированных инвесторов </w:t>
            </w:r>
            <w:r w:rsidR="00B13A1D">
              <w:rPr>
                <w:rFonts w:ascii="Arial" w:hAnsi="Arial" w:cs="Arial"/>
                <w:sz w:val="20"/>
              </w:rPr>
              <w:t>АО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E0592">
              <w:rPr>
                <w:rFonts w:ascii="Arial" w:hAnsi="Arial" w:cs="Arial"/>
                <w:sz w:val="20"/>
              </w:rPr>
              <w:t>«Фондовый рынок»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</w:tr>
      <w:tr w:rsidR="00FF42C4" w:rsidRPr="00F91B3B" w:rsidTr="00FF42C4">
        <w:trPr>
          <w:trHeight w:val="282"/>
        </w:trPr>
        <w:tc>
          <w:tcPr>
            <w:tcW w:w="5000" w:type="pct"/>
            <w:gridSpan w:val="2"/>
            <w:tcBorders>
              <w:top w:val="single" w:sz="4" w:space="0" w:color="660066"/>
            </w:tcBorders>
            <w:vAlign w:val="bottom"/>
          </w:tcPr>
          <w:p w:rsidR="00FF42C4" w:rsidRDefault="00FF42C4" w:rsidP="00FF42C4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</w:p>
          <w:p w:rsidR="00FF42C4" w:rsidRPr="0082055A" w:rsidRDefault="00FF42C4" w:rsidP="00FF42C4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Причина внесения записи об исключении лица из Реестра квалифицированных инвесторов </w:t>
            </w:r>
            <w:r w:rsidR="00B13A1D">
              <w:rPr>
                <w:rFonts w:ascii="Arial" w:hAnsi="Arial" w:cs="Arial"/>
                <w:sz w:val="20"/>
              </w:rPr>
              <w:t>АО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E0592">
              <w:rPr>
                <w:rFonts w:ascii="Arial" w:hAnsi="Arial" w:cs="Arial"/>
                <w:sz w:val="20"/>
              </w:rPr>
              <w:t>«Фондовый рынок»</w:t>
            </w:r>
            <w:r>
              <w:rPr>
                <w:rFonts w:ascii="Arial" w:hAnsi="Arial" w:cs="Arial"/>
                <w:sz w:val="20"/>
              </w:rPr>
              <w:t>:</w:t>
            </w:r>
            <w:r w:rsidR="00887174">
              <w:rPr>
                <w:rFonts w:ascii="Arial" w:hAnsi="Arial" w:cs="Arial"/>
                <w:sz w:val="20"/>
              </w:rPr>
              <w:t xml:space="preserve"> _____________________________________________________________</w:t>
            </w:r>
          </w:p>
        </w:tc>
      </w:tr>
      <w:tr w:rsidR="00FF42C4" w:rsidRPr="00F91B3B" w:rsidTr="00FF42C4">
        <w:trPr>
          <w:trHeight w:val="80"/>
        </w:trPr>
        <w:tc>
          <w:tcPr>
            <w:tcW w:w="5000" w:type="pct"/>
            <w:gridSpan w:val="2"/>
            <w:vAlign w:val="bottom"/>
          </w:tcPr>
          <w:p w:rsidR="00FF42C4" w:rsidRDefault="00FF42C4" w:rsidP="00FF42C4">
            <w:pPr>
              <w:spacing w:after="284" w:line="240" w:lineRule="auto"/>
              <w:ind w:left="-85" w:hanging="22"/>
              <w:rPr>
                <w:rFonts w:ascii="Arial" w:hAnsi="Arial" w:cs="Arial"/>
                <w:sz w:val="20"/>
              </w:rPr>
            </w:pPr>
          </w:p>
          <w:p w:rsidR="00FF42C4" w:rsidRDefault="00FF42C4" w:rsidP="00FF42C4">
            <w:pPr>
              <w:spacing w:after="284" w:line="240" w:lineRule="auto"/>
              <w:ind w:left="-85" w:hanging="22"/>
              <w:rPr>
                <w:rFonts w:ascii="Arial" w:hAnsi="Arial" w:cs="Arial"/>
                <w:sz w:val="20"/>
              </w:rPr>
            </w:pPr>
          </w:p>
          <w:p w:rsidR="00FF42C4" w:rsidRPr="0082055A" w:rsidRDefault="00FF42C4" w:rsidP="00FF42C4">
            <w:pPr>
              <w:spacing w:after="284" w:line="240" w:lineRule="auto"/>
              <w:ind w:left="-85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С </w:t>
            </w:r>
            <w:r w:rsidRPr="00BD1591">
              <w:rPr>
                <w:rFonts w:ascii="Arial" w:hAnsi="Arial" w:cs="Arial"/>
                <w:sz w:val="20"/>
              </w:rPr>
              <w:t>уважением,</w:t>
            </w:r>
            <w:r w:rsidRPr="007B71AC"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</w:rPr>
              <w:t>Генеральный директор</w:t>
            </w:r>
          </w:p>
        </w:tc>
      </w:tr>
    </w:tbl>
    <w:p w:rsidR="00F268FF" w:rsidRPr="00F268FF" w:rsidRDefault="00F268FF" w:rsidP="00FF42C4">
      <w:pPr>
        <w:pStyle w:val="ID"/>
        <w:spacing w:line="276" w:lineRule="auto"/>
        <w:jc w:val="center"/>
        <w:rPr>
          <w:sz w:val="20"/>
          <w:szCs w:val="20"/>
          <w:lang w:val="ru-RU"/>
        </w:rPr>
      </w:pPr>
    </w:p>
    <w:sectPr w:rsidR="00F268FF" w:rsidRPr="00F268FF" w:rsidSect="001E34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31F" w:rsidRDefault="0069531F" w:rsidP="00282E3F">
      <w:pPr>
        <w:spacing w:after="0" w:line="240" w:lineRule="auto"/>
      </w:pPr>
      <w:r>
        <w:separator/>
      </w:r>
    </w:p>
  </w:endnote>
  <w:endnote w:type="continuationSeparator" w:id="0">
    <w:p w:rsidR="0069531F" w:rsidRDefault="0069531F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9"/>
      <w:gridCol w:w="4040"/>
      <w:gridCol w:w="1242"/>
    </w:tblGrid>
    <w:tr w:rsidR="00FF42C4" w:rsidRPr="001E34F0" w:rsidTr="003748D2">
      <w:tc>
        <w:tcPr>
          <w:tcW w:w="2167" w:type="pct"/>
          <w:shd w:val="clear" w:color="auto" w:fill="auto"/>
          <w:vAlign w:val="bottom"/>
        </w:tcPr>
        <w:p w:rsidR="00FF42C4" w:rsidRPr="003748D2" w:rsidRDefault="00FF42C4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FF42C4" w:rsidRPr="001E34F0" w:rsidRDefault="00FF42C4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3050" cy="273050"/>
                <wp:effectExtent l="0" t="0" r="0" b="0"/>
                <wp:docPr id="1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FF42C4" w:rsidRPr="003748D2" w:rsidRDefault="00FF42C4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FF42C4" w:rsidRPr="00425AA1" w:rsidRDefault="00FF42C4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8079"/>
      <w:gridCol w:w="1242"/>
    </w:tblGrid>
    <w:tr w:rsidR="00FF42C4" w:rsidRPr="001E34F0" w:rsidTr="0082055A">
      <w:trPr>
        <w:trHeight w:val="601"/>
      </w:trPr>
      <w:tc>
        <w:tcPr>
          <w:tcW w:w="4334" w:type="pct"/>
          <w:shd w:val="clear" w:color="auto" w:fill="auto"/>
          <w:vAlign w:val="bottom"/>
        </w:tcPr>
        <w:p w:rsidR="00FF42C4" w:rsidRPr="001E34F0" w:rsidRDefault="00FF42C4" w:rsidP="0082055A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FF42C4" w:rsidRPr="001E34F0" w:rsidRDefault="00FF42C4" w:rsidP="0082055A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2E0592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2E0592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FF42C4" w:rsidRPr="006F68CC" w:rsidRDefault="00FF42C4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31F" w:rsidRDefault="0069531F" w:rsidP="00282E3F">
      <w:pPr>
        <w:spacing w:after="0" w:line="240" w:lineRule="auto"/>
      </w:pPr>
      <w:r>
        <w:separator/>
      </w:r>
    </w:p>
  </w:footnote>
  <w:footnote w:type="continuationSeparator" w:id="0">
    <w:p w:rsidR="0069531F" w:rsidRDefault="0069531F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2C4" w:rsidRDefault="00FF42C4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FF42C4" w:rsidTr="00152268">
      <w:trPr>
        <w:trHeight w:val="567"/>
      </w:trPr>
      <w:tc>
        <w:tcPr>
          <w:tcW w:w="5353" w:type="dxa"/>
        </w:tcPr>
        <w:p w:rsidR="00FF42C4" w:rsidRPr="00A84D32" w:rsidRDefault="00FF42C4" w:rsidP="000A7E61">
          <w:pPr>
            <w:pStyle w:val="afa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>Приложение № 7</w:t>
          </w:r>
        </w:p>
        <w:p w:rsidR="00FF42C4" w:rsidRPr="000A7E61" w:rsidRDefault="00FF42C4" w:rsidP="000A7E61">
          <w:pPr>
            <w:pStyle w:val="ID"/>
            <w:rPr>
              <w:lang w:val="ru-RU"/>
            </w:rPr>
          </w:pP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к </w:t>
          </w:r>
          <w:r w:rsidRPr="00A84D32">
            <w:rPr>
              <w:lang w:val="ru-RU"/>
            </w:rPr>
            <w:t xml:space="preserve">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Регламент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у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принятия решения о признании лиц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квалифицированными инвесторами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и ведения реестра лиц, признанных 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>к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валифицированными инвесторами</w:t>
          </w:r>
        </w:p>
      </w:tc>
      <w:tc>
        <w:tcPr>
          <w:tcW w:w="4001" w:type="dxa"/>
        </w:tcPr>
        <w:p w:rsidR="00FF42C4" w:rsidRPr="00BE740D" w:rsidRDefault="002E0592" w:rsidP="00B13A1D">
          <w:pPr>
            <w:pStyle w:val="afa"/>
            <w:spacing w:after="284"/>
            <w:jc w:val="right"/>
            <w:rPr>
              <w:noProof/>
            </w:rPr>
          </w:pPr>
          <w:r w:rsidRPr="00D62431">
            <w:rPr>
              <w:noProof/>
              <w:lang w:eastAsia="ru-RU"/>
            </w:rPr>
            <w:drawing>
              <wp:inline distT="0" distB="0" distL="0" distR="0">
                <wp:extent cx="1085850" cy="428625"/>
                <wp:effectExtent l="0" t="0" r="0" b="9525"/>
                <wp:docPr id="2" name="Рисунок 2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F42C4" w:rsidRPr="00707CDB" w:rsidRDefault="00FF42C4" w:rsidP="00BE740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36"/>
    <w:rsid w:val="0000408A"/>
    <w:rsid w:val="000077D2"/>
    <w:rsid w:val="00011AE8"/>
    <w:rsid w:val="0001630F"/>
    <w:rsid w:val="000340C9"/>
    <w:rsid w:val="00042321"/>
    <w:rsid w:val="000516E6"/>
    <w:rsid w:val="000600E4"/>
    <w:rsid w:val="00066410"/>
    <w:rsid w:val="000709FF"/>
    <w:rsid w:val="00092314"/>
    <w:rsid w:val="000A79F1"/>
    <w:rsid w:val="000A7D1B"/>
    <w:rsid w:val="000A7E61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0489"/>
    <w:rsid w:val="00102954"/>
    <w:rsid w:val="0011142F"/>
    <w:rsid w:val="001124DE"/>
    <w:rsid w:val="00120702"/>
    <w:rsid w:val="001217EC"/>
    <w:rsid w:val="00122974"/>
    <w:rsid w:val="00126B55"/>
    <w:rsid w:val="0013330D"/>
    <w:rsid w:val="001421F3"/>
    <w:rsid w:val="00142CF2"/>
    <w:rsid w:val="001513C9"/>
    <w:rsid w:val="00151B7B"/>
    <w:rsid w:val="00152268"/>
    <w:rsid w:val="0015316E"/>
    <w:rsid w:val="00153B5A"/>
    <w:rsid w:val="001567AF"/>
    <w:rsid w:val="0018505D"/>
    <w:rsid w:val="001906E7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34F0"/>
    <w:rsid w:val="001F226C"/>
    <w:rsid w:val="001F29A8"/>
    <w:rsid w:val="001F6163"/>
    <w:rsid w:val="00203B6B"/>
    <w:rsid w:val="00212898"/>
    <w:rsid w:val="00226279"/>
    <w:rsid w:val="002348B2"/>
    <w:rsid w:val="00237507"/>
    <w:rsid w:val="00241F80"/>
    <w:rsid w:val="00245E71"/>
    <w:rsid w:val="00251F8C"/>
    <w:rsid w:val="00260E07"/>
    <w:rsid w:val="00266A3C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E0592"/>
    <w:rsid w:val="002E0F27"/>
    <w:rsid w:val="002E497D"/>
    <w:rsid w:val="002E650F"/>
    <w:rsid w:val="002F36EE"/>
    <w:rsid w:val="00300BF5"/>
    <w:rsid w:val="003021E6"/>
    <w:rsid w:val="00304595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48D2"/>
    <w:rsid w:val="003A4CC4"/>
    <w:rsid w:val="003B046D"/>
    <w:rsid w:val="003B63AD"/>
    <w:rsid w:val="003C0E7A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160D9"/>
    <w:rsid w:val="00420C68"/>
    <w:rsid w:val="00422FA4"/>
    <w:rsid w:val="00425AA1"/>
    <w:rsid w:val="00430BFC"/>
    <w:rsid w:val="00433226"/>
    <w:rsid w:val="00434B0B"/>
    <w:rsid w:val="00440758"/>
    <w:rsid w:val="0044192C"/>
    <w:rsid w:val="00446803"/>
    <w:rsid w:val="00447BED"/>
    <w:rsid w:val="004628B3"/>
    <w:rsid w:val="00464AE2"/>
    <w:rsid w:val="004735EA"/>
    <w:rsid w:val="00473E42"/>
    <w:rsid w:val="00475B92"/>
    <w:rsid w:val="004843F4"/>
    <w:rsid w:val="00494A4E"/>
    <w:rsid w:val="004A1882"/>
    <w:rsid w:val="004A3090"/>
    <w:rsid w:val="004B25E4"/>
    <w:rsid w:val="004B41FE"/>
    <w:rsid w:val="004C2CBC"/>
    <w:rsid w:val="004D733C"/>
    <w:rsid w:val="004D7C60"/>
    <w:rsid w:val="004E0BE1"/>
    <w:rsid w:val="004E255E"/>
    <w:rsid w:val="004E30FC"/>
    <w:rsid w:val="004E3554"/>
    <w:rsid w:val="004E4971"/>
    <w:rsid w:val="004E72BD"/>
    <w:rsid w:val="004F65BC"/>
    <w:rsid w:val="00504534"/>
    <w:rsid w:val="00505B00"/>
    <w:rsid w:val="00511A6B"/>
    <w:rsid w:val="005163BF"/>
    <w:rsid w:val="00517FE2"/>
    <w:rsid w:val="0052283C"/>
    <w:rsid w:val="00530492"/>
    <w:rsid w:val="0053675E"/>
    <w:rsid w:val="00536CCC"/>
    <w:rsid w:val="00537236"/>
    <w:rsid w:val="00572788"/>
    <w:rsid w:val="005749FC"/>
    <w:rsid w:val="00595EA3"/>
    <w:rsid w:val="005A0B8B"/>
    <w:rsid w:val="005B3D90"/>
    <w:rsid w:val="005B519A"/>
    <w:rsid w:val="005C32B8"/>
    <w:rsid w:val="005D06FE"/>
    <w:rsid w:val="005D1403"/>
    <w:rsid w:val="005D1B36"/>
    <w:rsid w:val="005E2D04"/>
    <w:rsid w:val="005F01FB"/>
    <w:rsid w:val="005F40BB"/>
    <w:rsid w:val="005F4299"/>
    <w:rsid w:val="005F49FE"/>
    <w:rsid w:val="005F6486"/>
    <w:rsid w:val="00601BCF"/>
    <w:rsid w:val="00601DC2"/>
    <w:rsid w:val="00617670"/>
    <w:rsid w:val="0064161C"/>
    <w:rsid w:val="006518E1"/>
    <w:rsid w:val="00660DAC"/>
    <w:rsid w:val="00663C62"/>
    <w:rsid w:val="006816BC"/>
    <w:rsid w:val="00695163"/>
    <w:rsid w:val="0069531F"/>
    <w:rsid w:val="006A451B"/>
    <w:rsid w:val="006B1C3F"/>
    <w:rsid w:val="006B276D"/>
    <w:rsid w:val="006B31C8"/>
    <w:rsid w:val="006D3488"/>
    <w:rsid w:val="006D4514"/>
    <w:rsid w:val="006F0BDF"/>
    <w:rsid w:val="006F68CC"/>
    <w:rsid w:val="006F7E57"/>
    <w:rsid w:val="007005A8"/>
    <w:rsid w:val="007042D7"/>
    <w:rsid w:val="00707CDB"/>
    <w:rsid w:val="007107E7"/>
    <w:rsid w:val="00712FC3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B71AC"/>
    <w:rsid w:val="007C0263"/>
    <w:rsid w:val="007E2C1E"/>
    <w:rsid w:val="007E3AA9"/>
    <w:rsid w:val="007E61E9"/>
    <w:rsid w:val="007F2192"/>
    <w:rsid w:val="00805873"/>
    <w:rsid w:val="00810DE5"/>
    <w:rsid w:val="00812CAF"/>
    <w:rsid w:val="0082055A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87174"/>
    <w:rsid w:val="00890064"/>
    <w:rsid w:val="008A0F09"/>
    <w:rsid w:val="008A44F5"/>
    <w:rsid w:val="008A4DF4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20304"/>
    <w:rsid w:val="00927B00"/>
    <w:rsid w:val="00932042"/>
    <w:rsid w:val="00954E3C"/>
    <w:rsid w:val="009612CD"/>
    <w:rsid w:val="00976385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7351"/>
    <w:rsid w:val="00AA2840"/>
    <w:rsid w:val="00AB0762"/>
    <w:rsid w:val="00AC1F81"/>
    <w:rsid w:val="00AC7EF3"/>
    <w:rsid w:val="00AD02EE"/>
    <w:rsid w:val="00AD40AA"/>
    <w:rsid w:val="00AE5B25"/>
    <w:rsid w:val="00AF13A1"/>
    <w:rsid w:val="00AF5635"/>
    <w:rsid w:val="00B05CF8"/>
    <w:rsid w:val="00B13A1D"/>
    <w:rsid w:val="00B14C9F"/>
    <w:rsid w:val="00B16154"/>
    <w:rsid w:val="00B26980"/>
    <w:rsid w:val="00B352B0"/>
    <w:rsid w:val="00B45091"/>
    <w:rsid w:val="00B4526D"/>
    <w:rsid w:val="00B45EBE"/>
    <w:rsid w:val="00B478D0"/>
    <w:rsid w:val="00B671F0"/>
    <w:rsid w:val="00B7436B"/>
    <w:rsid w:val="00B7727F"/>
    <w:rsid w:val="00B9609D"/>
    <w:rsid w:val="00B96A11"/>
    <w:rsid w:val="00BA2E6C"/>
    <w:rsid w:val="00BA7125"/>
    <w:rsid w:val="00BA7374"/>
    <w:rsid w:val="00BB2332"/>
    <w:rsid w:val="00BB543D"/>
    <w:rsid w:val="00BB7ABA"/>
    <w:rsid w:val="00BC2A13"/>
    <w:rsid w:val="00BD05AA"/>
    <w:rsid w:val="00BD1591"/>
    <w:rsid w:val="00BE740D"/>
    <w:rsid w:val="00BF1D61"/>
    <w:rsid w:val="00BF388A"/>
    <w:rsid w:val="00BF6ED0"/>
    <w:rsid w:val="00C0669D"/>
    <w:rsid w:val="00C2598D"/>
    <w:rsid w:val="00C31F52"/>
    <w:rsid w:val="00C37044"/>
    <w:rsid w:val="00C41215"/>
    <w:rsid w:val="00C45167"/>
    <w:rsid w:val="00C52559"/>
    <w:rsid w:val="00C5342E"/>
    <w:rsid w:val="00C559FD"/>
    <w:rsid w:val="00C74962"/>
    <w:rsid w:val="00C81088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328C"/>
    <w:rsid w:val="00D5534F"/>
    <w:rsid w:val="00D77A59"/>
    <w:rsid w:val="00D8079C"/>
    <w:rsid w:val="00D83FA1"/>
    <w:rsid w:val="00D857AA"/>
    <w:rsid w:val="00D85F84"/>
    <w:rsid w:val="00DB2BE1"/>
    <w:rsid w:val="00DB63F1"/>
    <w:rsid w:val="00DB6BF0"/>
    <w:rsid w:val="00DD4BFE"/>
    <w:rsid w:val="00DE667D"/>
    <w:rsid w:val="00DE7D49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42126"/>
    <w:rsid w:val="00E466AD"/>
    <w:rsid w:val="00E50EFC"/>
    <w:rsid w:val="00E608BD"/>
    <w:rsid w:val="00E635F5"/>
    <w:rsid w:val="00E67F9E"/>
    <w:rsid w:val="00E73776"/>
    <w:rsid w:val="00E76B15"/>
    <w:rsid w:val="00E77AB2"/>
    <w:rsid w:val="00E82D0B"/>
    <w:rsid w:val="00EA50BF"/>
    <w:rsid w:val="00EA5E8A"/>
    <w:rsid w:val="00EB5B61"/>
    <w:rsid w:val="00EB5EE4"/>
    <w:rsid w:val="00EC183E"/>
    <w:rsid w:val="00EC576F"/>
    <w:rsid w:val="00ED007A"/>
    <w:rsid w:val="00ED5938"/>
    <w:rsid w:val="00EE1C28"/>
    <w:rsid w:val="00EE4510"/>
    <w:rsid w:val="00EF0F7C"/>
    <w:rsid w:val="00EF3B36"/>
    <w:rsid w:val="00EF5D7E"/>
    <w:rsid w:val="00F02FBA"/>
    <w:rsid w:val="00F137BA"/>
    <w:rsid w:val="00F268FF"/>
    <w:rsid w:val="00F27276"/>
    <w:rsid w:val="00F279CF"/>
    <w:rsid w:val="00F34EA3"/>
    <w:rsid w:val="00F459CE"/>
    <w:rsid w:val="00F53A40"/>
    <w:rsid w:val="00F5471E"/>
    <w:rsid w:val="00F5518C"/>
    <w:rsid w:val="00F6094C"/>
    <w:rsid w:val="00F61B38"/>
    <w:rsid w:val="00F64A74"/>
    <w:rsid w:val="00F67E46"/>
    <w:rsid w:val="00FA23BC"/>
    <w:rsid w:val="00FA63EF"/>
    <w:rsid w:val="00FB0EF4"/>
    <w:rsid w:val="00FB2EB0"/>
    <w:rsid w:val="00FC33F3"/>
    <w:rsid w:val="00FC57D7"/>
    <w:rsid w:val="00FC5AA2"/>
    <w:rsid w:val="00FF1215"/>
    <w:rsid w:val="00FF42C4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8D3A2F"/>
  <w15:docId w15:val="{3C714B37-B2CE-435D-AB42-A309F26F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customStyle="1" w:styleId="001">
    <w:name w:val="00а НАИМЕНОВАНИЕ ПОЛЕЙ"/>
    <w:rsid w:val="0082055A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82055A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90">
    <w:name w:val="09 Логотип"/>
    <w:basedOn w:val="a"/>
    <w:link w:val="091"/>
    <w:uiPriority w:val="99"/>
    <w:qFormat/>
    <w:rsid w:val="0082055A"/>
    <w:pPr>
      <w:spacing w:after="0"/>
    </w:pPr>
    <w:rPr>
      <w:rFonts w:ascii="Georgia" w:hAnsi="Georgia"/>
      <w:color w:val="00BCE4"/>
      <w:sz w:val="20"/>
      <w:szCs w:val="20"/>
    </w:rPr>
  </w:style>
  <w:style w:type="character" w:customStyle="1" w:styleId="091">
    <w:name w:val="09 Логотип Знак"/>
    <w:link w:val="090"/>
    <w:uiPriority w:val="99"/>
    <w:rsid w:val="0082055A"/>
    <w:rPr>
      <w:rFonts w:ascii="Georgia" w:hAnsi="Georgia"/>
      <w:color w:val="00BCE4"/>
      <w:lang w:eastAsia="en-US"/>
    </w:rPr>
  </w:style>
  <w:style w:type="paragraph" w:styleId="aff0">
    <w:name w:val="Plain Text"/>
    <w:basedOn w:val="a"/>
    <w:link w:val="aff1"/>
    <w:uiPriority w:val="99"/>
    <w:rsid w:val="0082055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f1">
    <w:name w:val="Текст Знак"/>
    <w:link w:val="aff0"/>
    <w:uiPriority w:val="99"/>
    <w:rsid w:val="0082055A"/>
    <w:rPr>
      <w:rFonts w:ascii="Courier New" w:eastAsia="Times New Roman" w:hAnsi="Courier New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69848E4A-7181-47A4-893E-87F0DFBF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Климова Дарья Денисовна</cp:lastModifiedBy>
  <cp:revision>6</cp:revision>
  <cp:lastPrinted>2014-08-05T15:13:00Z</cp:lastPrinted>
  <dcterms:created xsi:type="dcterms:W3CDTF">2016-02-24T12:34:00Z</dcterms:created>
  <dcterms:modified xsi:type="dcterms:W3CDTF">2025-02-19T14:41:00Z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568389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